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668" w:rsidRDefault="00942668" w:rsidP="00942668">
      <w:pPr>
        <w:shd w:val="clear" w:color="auto" w:fill="FFFFFF"/>
        <w:spacing w:after="0" w:line="240" w:lineRule="auto"/>
        <w:rPr>
          <w:rFonts w:ascii="Times New Roman" w:eastAsia="Times New Roman" w:hAnsi="Times New Roman"/>
          <w:b/>
          <w:color w:val="222222"/>
          <w:sz w:val="24"/>
          <w:szCs w:val="24"/>
        </w:rPr>
      </w:pPr>
    </w:p>
    <w:p w:rsidR="00B7608C" w:rsidRDefault="00B7608C" w:rsidP="00942668">
      <w:pPr>
        <w:shd w:val="clear" w:color="auto" w:fill="FFFFFF"/>
        <w:spacing w:after="0" w:line="240" w:lineRule="auto"/>
        <w:rPr>
          <w:rFonts w:ascii="Times New Roman" w:eastAsia="Times New Roman" w:hAnsi="Times New Roman"/>
          <w:b/>
          <w:color w:val="222222"/>
          <w:sz w:val="24"/>
          <w:szCs w:val="24"/>
        </w:rPr>
      </w:pPr>
    </w:p>
    <w:p w:rsidR="00B7608C" w:rsidRDefault="00B7608C" w:rsidP="00942668">
      <w:pPr>
        <w:shd w:val="clear" w:color="auto" w:fill="FFFFFF"/>
        <w:spacing w:after="0" w:line="240" w:lineRule="auto"/>
        <w:rPr>
          <w:rFonts w:ascii="Times New Roman" w:eastAsia="Times New Roman" w:hAnsi="Times New Roman"/>
          <w:b/>
          <w:color w:val="222222"/>
          <w:sz w:val="24"/>
          <w:szCs w:val="24"/>
        </w:rPr>
      </w:pPr>
    </w:p>
    <w:p w:rsidR="004C7B15" w:rsidRDefault="00942668" w:rsidP="00942668">
      <w:pPr>
        <w:shd w:val="clear" w:color="auto" w:fill="FFFFFF"/>
        <w:spacing w:after="0" w:line="240" w:lineRule="auto"/>
        <w:rPr>
          <w:rFonts w:ascii="Times New Roman" w:eastAsia="Times New Roman" w:hAnsi="Times New Roman"/>
          <w:b/>
          <w:color w:val="222222"/>
          <w:sz w:val="32"/>
          <w:szCs w:val="32"/>
        </w:rPr>
      </w:pPr>
      <w:r w:rsidRPr="00B7608C">
        <w:rPr>
          <w:rFonts w:ascii="Times New Roman" w:eastAsia="Times New Roman" w:hAnsi="Times New Roman"/>
          <w:b/>
          <w:color w:val="222222"/>
          <w:sz w:val="32"/>
          <w:szCs w:val="32"/>
        </w:rPr>
        <w:t>CoE Conference Call (</w:t>
      </w:r>
      <w:r w:rsidR="004978BA" w:rsidRPr="00B7608C">
        <w:rPr>
          <w:rFonts w:ascii="Times New Roman" w:eastAsia="Times New Roman" w:hAnsi="Times New Roman"/>
          <w:b/>
          <w:color w:val="222222"/>
          <w:sz w:val="32"/>
          <w:szCs w:val="32"/>
        </w:rPr>
        <w:t>Noon</w:t>
      </w:r>
      <w:r w:rsidR="00D63537" w:rsidRPr="00B7608C">
        <w:rPr>
          <w:rFonts w:ascii="Times New Roman" w:eastAsia="Times New Roman" w:hAnsi="Times New Roman"/>
          <w:b/>
          <w:color w:val="222222"/>
          <w:sz w:val="32"/>
          <w:szCs w:val="32"/>
        </w:rPr>
        <w:t xml:space="preserve"> </w:t>
      </w:r>
      <w:r w:rsidRPr="00B7608C">
        <w:rPr>
          <w:rFonts w:ascii="Times New Roman" w:eastAsia="Times New Roman" w:hAnsi="Times New Roman"/>
          <w:b/>
          <w:color w:val="222222"/>
          <w:sz w:val="32"/>
          <w:szCs w:val="32"/>
        </w:rPr>
        <w:t xml:space="preserve">EST) </w:t>
      </w:r>
      <w:r w:rsidR="008902C4">
        <w:rPr>
          <w:rFonts w:ascii="Times New Roman" w:eastAsia="Times New Roman" w:hAnsi="Times New Roman"/>
          <w:b/>
          <w:color w:val="222222"/>
          <w:sz w:val="32"/>
          <w:szCs w:val="32"/>
        </w:rPr>
        <w:t>December</w:t>
      </w:r>
      <w:r w:rsidR="00A83B5C">
        <w:rPr>
          <w:rFonts w:ascii="Times New Roman" w:eastAsia="Times New Roman" w:hAnsi="Times New Roman"/>
          <w:b/>
          <w:color w:val="222222"/>
          <w:sz w:val="32"/>
          <w:szCs w:val="32"/>
        </w:rPr>
        <w:t xml:space="preserve"> </w:t>
      </w:r>
      <w:r w:rsidR="008902C4">
        <w:rPr>
          <w:rFonts w:ascii="Times New Roman" w:eastAsia="Times New Roman" w:hAnsi="Times New Roman"/>
          <w:b/>
          <w:color w:val="222222"/>
          <w:sz w:val="32"/>
          <w:szCs w:val="32"/>
        </w:rPr>
        <w:t>6</w:t>
      </w:r>
      <w:r w:rsidR="00B7608C" w:rsidRPr="00B7608C">
        <w:rPr>
          <w:rFonts w:ascii="Times New Roman" w:eastAsia="Times New Roman" w:hAnsi="Times New Roman"/>
          <w:b/>
          <w:color w:val="222222"/>
          <w:sz w:val="32"/>
          <w:szCs w:val="32"/>
        </w:rPr>
        <w:t xml:space="preserve">, </w:t>
      </w:r>
      <w:r w:rsidRPr="00B7608C">
        <w:rPr>
          <w:rFonts w:ascii="Times New Roman" w:eastAsia="Times New Roman" w:hAnsi="Times New Roman"/>
          <w:b/>
          <w:color w:val="222222"/>
          <w:sz w:val="32"/>
          <w:szCs w:val="32"/>
        </w:rPr>
        <w:t>201</w:t>
      </w:r>
      <w:r w:rsidR="00D63537" w:rsidRPr="00B7608C">
        <w:rPr>
          <w:rFonts w:ascii="Times New Roman" w:eastAsia="Times New Roman" w:hAnsi="Times New Roman"/>
          <w:b/>
          <w:color w:val="222222"/>
          <w:sz w:val="32"/>
          <w:szCs w:val="32"/>
        </w:rPr>
        <w:t>6</w:t>
      </w:r>
    </w:p>
    <w:p w:rsidR="00D36011" w:rsidRDefault="00D36011" w:rsidP="00942668">
      <w:pPr>
        <w:shd w:val="clear" w:color="auto" w:fill="FFFFFF"/>
        <w:spacing w:after="0" w:line="240" w:lineRule="auto"/>
        <w:rPr>
          <w:rFonts w:ascii="Times New Roman" w:eastAsia="Times New Roman" w:hAnsi="Times New Roman"/>
          <w:b/>
          <w:color w:val="222222"/>
          <w:sz w:val="32"/>
          <w:szCs w:val="32"/>
        </w:rPr>
      </w:pPr>
      <w:r>
        <w:rPr>
          <w:rFonts w:ascii="Times New Roman" w:eastAsia="Times New Roman" w:hAnsi="Times New Roman"/>
          <w:b/>
          <w:color w:val="222222"/>
          <w:sz w:val="32"/>
          <w:szCs w:val="32"/>
        </w:rPr>
        <w:t>Minutes</w:t>
      </w:r>
    </w:p>
    <w:p w:rsidR="00D36011" w:rsidRPr="00B7608C" w:rsidRDefault="00D36011" w:rsidP="00942668">
      <w:pPr>
        <w:shd w:val="clear" w:color="auto" w:fill="FFFFFF"/>
        <w:spacing w:after="0" w:line="240" w:lineRule="auto"/>
        <w:rPr>
          <w:rFonts w:ascii="Times New Roman" w:eastAsia="Times New Roman" w:hAnsi="Times New Roman"/>
          <w:b/>
          <w:color w:val="222222"/>
          <w:sz w:val="32"/>
          <w:szCs w:val="32"/>
        </w:rPr>
      </w:pPr>
    </w:p>
    <w:p w:rsidR="00201992" w:rsidRPr="008902C4" w:rsidRDefault="00201992" w:rsidP="00201992">
      <w:pPr>
        <w:shd w:val="clear" w:color="auto" w:fill="FFFFFF"/>
        <w:spacing w:after="0" w:line="240" w:lineRule="auto"/>
        <w:rPr>
          <w:rFonts w:asciiTheme="minorHAnsi" w:eastAsia="Times New Roman" w:hAnsiTheme="minorHAnsi"/>
          <w:color w:val="222222"/>
        </w:rPr>
      </w:pPr>
      <w:r w:rsidRPr="000278E8">
        <w:rPr>
          <w:rFonts w:asciiTheme="minorHAnsi" w:eastAsia="Times New Roman" w:hAnsiTheme="minorHAnsi"/>
          <w:color w:val="222222"/>
        </w:rPr>
        <w:t xml:space="preserve">Present:  </w:t>
      </w:r>
      <w:r w:rsidRPr="008902C4">
        <w:rPr>
          <w:rFonts w:asciiTheme="minorHAnsi" w:eastAsia="Times New Roman" w:hAnsiTheme="minorHAnsi"/>
          <w:color w:val="222222"/>
        </w:rPr>
        <w:t>Sarah Buchanan,</w:t>
      </w:r>
      <w:r w:rsidR="002612CA">
        <w:rPr>
          <w:rFonts w:asciiTheme="minorHAnsi" w:eastAsia="Times New Roman" w:hAnsiTheme="minorHAnsi"/>
          <w:color w:val="222222"/>
        </w:rPr>
        <w:t xml:space="preserve"> </w:t>
      </w:r>
      <w:r w:rsidR="002612CA" w:rsidRPr="008902C4">
        <w:rPr>
          <w:rFonts w:asciiTheme="minorHAnsi" w:eastAsia="Times New Roman" w:hAnsiTheme="minorHAnsi"/>
          <w:color w:val="222222"/>
        </w:rPr>
        <w:t>Alison Clemens (Chair)</w:t>
      </w:r>
      <w:r w:rsidR="002612CA">
        <w:rPr>
          <w:rFonts w:asciiTheme="minorHAnsi" w:eastAsia="Times New Roman" w:hAnsiTheme="minorHAnsi"/>
          <w:color w:val="222222"/>
        </w:rPr>
        <w:t xml:space="preserve">, </w:t>
      </w:r>
      <w:r w:rsidRPr="008902C4">
        <w:rPr>
          <w:rFonts w:asciiTheme="minorHAnsi" w:eastAsia="Times New Roman" w:hAnsiTheme="minorHAnsi"/>
          <w:color w:val="222222"/>
        </w:rPr>
        <w:t>Marcy Flynn, Lauren Goodley (Vice-Chair), Brad Houston,</w:t>
      </w:r>
    </w:p>
    <w:p w:rsidR="00201992" w:rsidRPr="0002767F" w:rsidRDefault="00201992" w:rsidP="002612CA">
      <w:pPr>
        <w:shd w:val="clear" w:color="auto" w:fill="FFFFFF"/>
        <w:spacing w:after="0" w:line="240" w:lineRule="auto"/>
        <w:rPr>
          <w:rFonts w:asciiTheme="minorHAnsi" w:eastAsia="Times New Roman" w:hAnsiTheme="minorHAnsi"/>
          <w:color w:val="222222"/>
        </w:rPr>
      </w:pPr>
      <w:r w:rsidRPr="008902C4">
        <w:rPr>
          <w:rFonts w:asciiTheme="minorHAnsi" w:eastAsia="Times New Roman" w:hAnsiTheme="minorHAnsi"/>
        </w:rPr>
        <w:t>Marty Oliff</w:t>
      </w:r>
      <w:r w:rsidRPr="008902C4">
        <w:rPr>
          <w:rFonts w:asciiTheme="minorHAnsi" w:eastAsia="Times New Roman" w:hAnsiTheme="minorHAnsi"/>
          <w:color w:val="222222"/>
        </w:rPr>
        <w:t xml:space="preserve">, and Matthew Strandmark; Kris Kiesling (Council Liaison), and Solveig De Sutter, </w:t>
      </w:r>
      <w:r w:rsidR="00D36011">
        <w:rPr>
          <w:rFonts w:asciiTheme="minorHAnsi" w:eastAsia="Times New Roman" w:hAnsiTheme="minorHAnsi"/>
          <w:color w:val="222222"/>
        </w:rPr>
        <w:t>Brianne Downing</w:t>
      </w:r>
      <w:r w:rsidRPr="008902C4">
        <w:rPr>
          <w:rFonts w:asciiTheme="minorHAnsi" w:eastAsia="Times New Roman" w:hAnsiTheme="minorHAnsi"/>
          <w:color w:val="222222"/>
        </w:rPr>
        <w:t xml:space="preserve"> (staff).  Absent</w:t>
      </w:r>
      <w:r w:rsidRPr="0002767F">
        <w:rPr>
          <w:rFonts w:asciiTheme="minorHAnsi" w:eastAsia="Times New Roman" w:hAnsiTheme="minorHAnsi"/>
          <w:color w:val="222222"/>
        </w:rPr>
        <w:t xml:space="preserve">:  </w:t>
      </w:r>
      <w:r w:rsidR="002612CA" w:rsidRPr="0002767F">
        <w:rPr>
          <w:rFonts w:asciiTheme="minorHAnsi" w:eastAsia="Times New Roman" w:hAnsiTheme="minorHAnsi"/>
          <w:color w:val="222222"/>
        </w:rPr>
        <w:t>Stephanie Call, Erin Faulder, Seth Shaw, and Shanee Murrain (Intern).</w:t>
      </w:r>
    </w:p>
    <w:p w:rsidR="002612CA" w:rsidRDefault="002612CA" w:rsidP="002612CA">
      <w:pPr>
        <w:shd w:val="clear" w:color="auto" w:fill="FFFFFF"/>
        <w:spacing w:after="0" w:line="240" w:lineRule="auto"/>
        <w:rPr>
          <w:rFonts w:asciiTheme="minorHAnsi" w:eastAsia="Times New Roman" w:hAnsiTheme="minorHAnsi"/>
          <w:color w:val="222222"/>
        </w:rPr>
      </w:pPr>
    </w:p>
    <w:p w:rsidR="009A363D" w:rsidRDefault="008902C4" w:rsidP="002612CA">
      <w:pPr>
        <w:spacing w:line="240" w:lineRule="auto"/>
        <w:rPr>
          <w:color w:val="1F497D"/>
        </w:rPr>
      </w:pPr>
      <w:r w:rsidRPr="009A363D">
        <w:rPr>
          <w:b/>
        </w:rPr>
        <w:t xml:space="preserve">Graduate Archival Education Subcommittee (GAES) </w:t>
      </w:r>
      <w:r w:rsidR="009A363D">
        <w:rPr>
          <w:b/>
        </w:rPr>
        <w:t>–</w:t>
      </w:r>
      <w:r w:rsidR="009A363D" w:rsidRPr="009A363D">
        <w:rPr>
          <w:b/>
        </w:rPr>
        <w:t xml:space="preserve"> </w:t>
      </w:r>
      <w:r w:rsidR="009A363D" w:rsidRPr="009A363D">
        <w:t>Clemens</w:t>
      </w:r>
      <w:r w:rsidR="009A363D">
        <w:t xml:space="preserve"> reported that </w:t>
      </w:r>
      <w:r w:rsidR="008519EA">
        <w:rPr>
          <w:rFonts w:asciiTheme="minorHAnsi" w:eastAsia="Times New Roman" w:hAnsiTheme="minorHAnsi"/>
          <w:color w:val="222222"/>
        </w:rPr>
        <w:t>GPAS has passed! W</w:t>
      </w:r>
      <w:r w:rsidR="009A363D">
        <w:rPr>
          <w:rFonts w:asciiTheme="minorHAnsi" w:eastAsia="Times New Roman" w:hAnsiTheme="minorHAnsi"/>
          <w:color w:val="222222"/>
        </w:rPr>
        <w:t>e’ll</w:t>
      </w:r>
      <w:r w:rsidR="008519EA">
        <w:rPr>
          <w:rFonts w:asciiTheme="minorHAnsi" w:eastAsia="Times New Roman" w:hAnsiTheme="minorHAnsi"/>
          <w:color w:val="222222"/>
        </w:rPr>
        <w:t xml:space="preserve"> figure out how to proceed in the coming months.</w:t>
      </w:r>
      <w:r w:rsidR="009A363D">
        <w:rPr>
          <w:rFonts w:asciiTheme="minorHAnsi" w:eastAsia="Times New Roman" w:hAnsiTheme="minorHAnsi"/>
          <w:color w:val="222222"/>
        </w:rPr>
        <w:t xml:space="preserve"> Also from </w:t>
      </w:r>
      <w:r w:rsidR="008519EA">
        <w:rPr>
          <w:rFonts w:asciiTheme="minorHAnsi" w:eastAsia="Times New Roman" w:hAnsiTheme="minorHAnsi"/>
          <w:color w:val="222222"/>
        </w:rPr>
        <w:t>Kiesling’s Council notes</w:t>
      </w:r>
      <w:r w:rsidR="009A363D">
        <w:rPr>
          <w:rFonts w:asciiTheme="minorHAnsi" w:eastAsia="Times New Roman" w:hAnsiTheme="minorHAnsi"/>
          <w:color w:val="222222"/>
        </w:rPr>
        <w:t xml:space="preserve"> “</w:t>
      </w:r>
      <w:r w:rsidR="008519EA">
        <w:rPr>
          <w:rFonts w:asciiTheme="minorHAnsi" w:eastAsia="Times New Roman" w:hAnsiTheme="minorHAnsi"/>
          <w:color w:val="222222"/>
        </w:rPr>
        <w:t xml:space="preserve">Council has approved </w:t>
      </w:r>
      <w:r w:rsidR="009A363D">
        <w:rPr>
          <w:rFonts w:asciiTheme="minorHAnsi" w:eastAsia="Times New Roman" w:hAnsiTheme="minorHAnsi"/>
          <w:color w:val="222222"/>
        </w:rPr>
        <w:t>GAE Subcommittee and the description as well as the appointment calendar reflects that</w:t>
      </w:r>
      <w:r w:rsidR="008519EA">
        <w:rPr>
          <w:rFonts w:asciiTheme="minorHAnsi" w:eastAsia="Times New Roman" w:hAnsiTheme="minorHAnsi"/>
          <w:color w:val="222222"/>
        </w:rPr>
        <w:t xml:space="preserve"> accreditation issues</w:t>
      </w:r>
      <w:r w:rsidR="009A363D">
        <w:rPr>
          <w:rFonts w:asciiTheme="minorHAnsi" w:eastAsia="Times New Roman" w:hAnsiTheme="minorHAnsi"/>
          <w:color w:val="222222"/>
        </w:rPr>
        <w:t xml:space="preserve"> won’t be addresses.  </w:t>
      </w:r>
      <w:r w:rsidR="008519EA">
        <w:rPr>
          <w:rFonts w:asciiTheme="minorHAnsi" w:eastAsia="Times New Roman" w:hAnsiTheme="minorHAnsi"/>
          <w:color w:val="222222"/>
        </w:rPr>
        <w:t>Subcommittee will be formed in March or April</w:t>
      </w:r>
      <w:r w:rsidR="009A363D">
        <w:rPr>
          <w:rFonts w:asciiTheme="minorHAnsi" w:eastAsia="Times New Roman" w:hAnsiTheme="minorHAnsi"/>
          <w:color w:val="222222"/>
        </w:rPr>
        <w:t xml:space="preserve"> with </w:t>
      </w:r>
      <w:r w:rsidR="008519EA">
        <w:rPr>
          <w:rFonts w:asciiTheme="minorHAnsi" w:eastAsia="Times New Roman" w:hAnsiTheme="minorHAnsi"/>
          <w:color w:val="222222"/>
        </w:rPr>
        <w:t>Marty Olliff</w:t>
      </w:r>
      <w:r w:rsidR="009A363D">
        <w:rPr>
          <w:rFonts w:asciiTheme="minorHAnsi" w:eastAsia="Times New Roman" w:hAnsiTheme="minorHAnsi"/>
          <w:color w:val="222222"/>
        </w:rPr>
        <w:t xml:space="preserve"> (Chair).</w:t>
      </w:r>
      <w:r w:rsidR="008519EA">
        <w:rPr>
          <w:rFonts w:asciiTheme="minorHAnsi" w:eastAsia="Times New Roman" w:hAnsiTheme="minorHAnsi"/>
          <w:color w:val="222222"/>
        </w:rPr>
        <w:br/>
      </w:r>
    </w:p>
    <w:p w:rsidR="008519EA" w:rsidRDefault="008902C4" w:rsidP="002612CA">
      <w:pPr>
        <w:spacing w:line="240" w:lineRule="auto"/>
        <w:rPr>
          <w:color w:val="1F497D"/>
        </w:rPr>
      </w:pPr>
      <w:r w:rsidRPr="009A363D">
        <w:rPr>
          <w:b/>
        </w:rPr>
        <w:t>Archival Continuing Education Guidelines (ACE)</w:t>
      </w:r>
      <w:r w:rsidR="009A363D" w:rsidRPr="009A363D">
        <w:t xml:space="preserve"> – Clemens </w:t>
      </w:r>
      <w:r w:rsidR="009A363D">
        <w:t xml:space="preserve">explained that group now needs to update on ACE to be in compliance with GPAS.  </w:t>
      </w:r>
      <w:r w:rsidR="008519EA">
        <w:rPr>
          <w:rFonts w:asciiTheme="minorHAnsi" w:eastAsia="Times New Roman" w:hAnsiTheme="minorHAnsi"/>
          <w:color w:val="222222"/>
        </w:rPr>
        <w:t xml:space="preserve">Main focus </w:t>
      </w:r>
      <w:r w:rsidR="009A363D">
        <w:rPr>
          <w:rFonts w:asciiTheme="minorHAnsi" w:eastAsia="Times New Roman" w:hAnsiTheme="minorHAnsi"/>
          <w:color w:val="222222"/>
        </w:rPr>
        <w:t>in</w:t>
      </w:r>
      <w:r w:rsidR="008519EA">
        <w:rPr>
          <w:rFonts w:asciiTheme="minorHAnsi" w:eastAsia="Times New Roman" w:hAnsiTheme="minorHAnsi"/>
          <w:color w:val="222222"/>
        </w:rPr>
        <w:t xml:space="preserve"> guidelines is knowledge areas. De Sutter detailed that volunteers </w:t>
      </w:r>
      <w:r w:rsidR="009A363D">
        <w:rPr>
          <w:rFonts w:asciiTheme="minorHAnsi" w:eastAsia="Times New Roman" w:hAnsiTheme="minorHAnsi"/>
          <w:color w:val="222222"/>
        </w:rPr>
        <w:t>take</w:t>
      </w:r>
      <w:r w:rsidR="008519EA">
        <w:rPr>
          <w:rFonts w:asciiTheme="minorHAnsi" w:eastAsia="Times New Roman" w:hAnsiTheme="minorHAnsi"/>
          <w:color w:val="222222"/>
        </w:rPr>
        <w:t xml:space="preserve"> a first cut at it, primarily making sure that nothing contradicts </w:t>
      </w:r>
      <w:r w:rsidR="009A363D">
        <w:rPr>
          <w:rFonts w:asciiTheme="minorHAnsi" w:eastAsia="Times New Roman" w:hAnsiTheme="minorHAnsi"/>
          <w:color w:val="222222"/>
        </w:rPr>
        <w:t xml:space="preserve">with </w:t>
      </w:r>
      <w:r w:rsidR="008519EA">
        <w:rPr>
          <w:rFonts w:asciiTheme="minorHAnsi" w:eastAsia="Times New Roman" w:hAnsiTheme="minorHAnsi"/>
          <w:color w:val="222222"/>
        </w:rPr>
        <w:t>GPAS and</w:t>
      </w:r>
      <w:r w:rsidR="009A363D">
        <w:rPr>
          <w:rFonts w:asciiTheme="minorHAnsi" w:eastAsia="Times New Roman" w:hAnsiTheme="minorHAnsi"/>
          <w:color w:val="222222"/>
        </w:rPr>
        <w:t>/or</w:t>
      </w:r>
      <w:r w:rsidR="008519EA">
        <w:rPr>
          <w:rFonts w:asciiTheme="minorHAnsi" w:eastAsia="Times New Roman" w:hAnsiTheme="minorHAnsi"/>
          <w:color w:val="222222"/>
        </w:rPr>
        <w:t xml:space="preserve"> </w:t>
      </w:r>
      <w:r w:rsidR="009A363D">
        <w:rPr>
          <w:rFonts w:asciiTheme="minorHAnsi" w:eastAsia="Times New Roman" w:hAnsiTheme="minorHAnsi"/>
          <w:color w:val="222222"/>
        </w:rPr>
        <w:t>i</w:t>
      </w:r>
      <w:r w:rsidR="008519EA">
        <w:rPr>
          <w:rFonts w:asciiTheme="minorHAnsi" w:eastAsia="Times New Roman" w:hAnsiTheme="minorHAnsi"/>
          <w:color w:val="222222"/>
        </w:rPr>
        <w:t>s missing</w:t>
      </w:r>
      <w:r w:rsidR="009A363D">
        <w:rPr>
          <w:rFonts w:asciiTheme="minorHAnsi" w:eastAsia="Times New Roman" w:hAnsiTheme="minorHAnsi"/>
          <w:color w:val="222222"/>
        </w:rPr>
        <w:t xml:space="preserve"> something</w:t>
      </w:r>
      <w:r w:rsidR="008519EA">
        <w:rPr>
          <w:rFonts w:asciiTheme="minorHAnsi" w:eastAsia="Times New Roman" w:hAnsiTheme="minorHAnsi"/>
          <w:color w:val="222222"/>
        </w:rPr>
        <w:t xml:space="preserve">. </w:t>
      </w:r>
      <w:r w:rsidR="009A363D">
        <w:rPr>
          <w:rFonts w:asciiTheme="minorHAnsi" w:eastAsia="Times New Roman" w:hAnsiTheme="minorHAnsi"/>
          <w:color w:val="222222"/>
        </w:rPr>
        <w:t>We s</w:t>
      </w:r>
      <w:r w:rsidR="008519EA">
        <w:rPr>
          <w:rFonts w:asciiTheme="minorHAnsi" w:eastAsia="Times New Roman" w:hAnsiTheme="minorHAnsi"/>
          <w:color w:val="222222"/>
        </w:rPr>
        <w:t xml:space="preserve">hould use Google Docs for revision. This </w:t>
      </w:r>
      <w:r w:rsidR="009A363D">
        <w:rPr>
          <w:rFonts w:asciiTheme="minorHAnsi" w:eastAsia="Times New Roman" w:hAnsiTheme="minorHAnsi"/>
          <w:color w:val="222222"/>
        </w:rPr>
        <w:t xml:space="preserve">revisions </w:t>
      </w:r>
      <w:r w:rsidR="008519EA">
        <w:rPr>
          <w:rFonts w:asciiTheme="minorHAnsi" w:eastAsia="Times New Roman" w:hAnsiTheme="minorHAnsi"/>
          <w:color w:val="222222"/>
        </w:rPr>
        <w:t>will have to go through Standards process</w:t>
      </w:r>
      <w:r w:rsidR="009A363D">
        <w:rPr>
          <w:rFonts w:asciiTheme="minorHAnsi" w:eastAsia="Times New Roman" w:hAnsiTheme="minorHAnsi"/>
          <w:color w:val="222222"/>
        </w:rPr>
        <w:t xml:space="preserve"> as well</w:t>
      </w:r>
      <w:r w:rsidR="008519EA">
        <w:rPr>
          <w:rFonts w:asciiTheme="minorHAnsi" w:eastAsia="Times New Roman" w:hAnsiTheme="minorHAnsi"/>
          <w:color w:val="222222"/>
        </w:rPr>
        <w:t xml:space="preserve">. </w:t>
      </w:r>
      <w:r w:rsidR="00147B07">
        <w:rPr>
          <w:rFonts w:asciiTheme="minorHAnsi" w:eastAsia="Times New Roman" w:hAnsiTheme="minorHAnsi"/>
          <w:color w:val="222222"/>
        </w:rPr>
        <w:t>Deadlin</w:t>
      </w:r>
      <w:r w:rsidR="009A363D">
        <w:rPr>
          <w:rFonts w:asciiTheme="minorHAnsi" w:eastAsia="Times New Roman" w:hAnsiTheme="minorHAnsi"/>
          <w:color w:val="222222"/>
        </w:rPr>
        <w:t>e June 2017. Clemens expects this</w:t>
      </w:r>
      <w:r w:rsidR="00147B07">
        <w:rPr>
          <w:rFonts w:asciiTheme="minorHAnsi" w:eastAsia="Times New Roman" w:hAnsiTheme="minorHAnsi"/>
          <w:color w:val="222222"/>
        </w:rPr>
        <w:t xml:space="preserve"> revision to be much simpler.</w:t>
      </w:r>
    </w:p>
    <w:p w:rsidR="008902C4" w:rsidRPr="002612CA" w:rsidRDefault="002612CA" w:rsidP="002612CA">
      <w:pPr>
        <w:spacing w:line="240" w:lineRule="auto"/>
        <w:rPr>
          <w:b/>
        </w:rPr>
      </w:pPr>
      <w:r w:rsidRPr="002612CA">
        <w:rPr>
          <w:b/>
        </w:rPr>
        <w:t xml:space="preserve">Council meeting - </w:t>
      </w:r>
      <w:r w:rsidRPr="002612CA">
        <w:t xml:space="preserve">Kiesling </w:t>
      </w:r>
      <w:r>
        <w:t xml:space="preserve">reported that nothing new happened since she sent the Talking Points to CoE.  </w:t>
      </w:r>
    </w:p>
    <w:p w:rsidR="002612CA" w:rsidRDefault="002612CA" w:rsidP="002612CA">
      <w:pPr>
        <w:spacing w:after="0" w:line="240" w:lineRule="auto"/>
        <w:rPr>
          <w:rFonts w:asciiTheme="minorHAnsi" w:eastAsia="Times New Roman" w:hAnsiTheme="minorHAnsi"/>
          <w:color w:val="222222"/>
        </w:rPr>
      </w:pPr>
      <w:r w:rsidRPr="002612CA">
        <w:rPr>
          <w:b/>
        </w:rPr>
        <w:t>Mid-winter dates</w:t>
      </w:r>
      <w:r>
        <w:rPr>
          <w:b/>
        </w:rPr>
        <w:t xml:space="preserve"> </w:t>
      </w:r>
      <w:r>
        <w:t xml:space="preserve">- </w:t>
      </w:r>
      <w:r w:rsidR="008902C4" w:rsidRPr="002612CA">
        <w:t xml:space="preserve">De Sutter </w:t>
      </w:r>
      <w:r>
        <w:t xml:space="preserve">informed the group that we have to start over with the mid-winter dates, and that it looks like one person won’t be able to make it no matter what.  Different dates were discussed, De Sutter will check with the people who aren’t at the call and will </w:t>
      </w:r>
      <w:r>
        <w:rPr>
          <w:rFonts w:asciiTheme="minorHAnsi" w:eastAsia="Times New Roman" w:hAnsiTheme="minorHAnsi"/>
          <w:color w:val="222222"/>
        </w:rPr>
        <w:t>confirm dates by end of the week</w:t>
      </w:r>
    </w:p>
    <w:p w:rsidR="002612CA" w:rsidRDefault="002612CA" w:rsidP="002612CA">
      <w:pPr>
        <w:spacing w:after="0" w:line="240" w:lineRule="auto"/>
      </w:pPr>
    </w:p>
    <w:p w:rsidR="004F7EF4" w:rsidRDefault="004F7EF4" w:rsidP="002612CA">
      <w:pPr>
        <w:spacing w:line="240" w:lineRule="auto"/>
        <w:rPr>
          <w:rFonts w:asciiTheme="minorHAnsi" w:eastAsia="Times New Roman" w:hAnsiTheme="minorHAnsi"/>
          <w:color w:val="222222"/>
        </w:rPr>
      </w:pPr>
      <w:r>
        <w:rPr>
          <w:rFonts w:asciiTheme="minorHAnsi" w:eastAsia="Times New Roman" w:hAnsiTheme="minorHAnsi"/>
          <w:color w:val="222222"/>
        </w:rPr>
        <w:t>SAA reimburses for transportation costs; SAA pays for hotels; SAA provides breakfast and lunch; perhaps will provide dinner but might be reimbursement</w:t>
      </w:r>
    </w:p>
    <w:p w:rsidR="004F7EF4" w:rsidRDefault="004F7EF4" w:rsidP="001B690F">
      <w:pPr>
        <w:spacing w:after="0" w:line="240" w:lineRule="auto"/>
      </w:pPr>
      <w:r w:rsidRPr="001B690F">
        <w:rPr>
          <w:b/>
        </w:rPr>
        <w:t>Ethics Webinar</w:t>
      </w:r>
      <w:r w:rsidR="002612CA" w:rsidRPr="001B690F">
        <w:t xml:space="preserve"> - </w:t>
      </w:r>
      <w:r w:rsidR="001B690F" w:rsidRPr="001B690F">
        <w:t xml:space="preserve">Oliff </w:t>
      </w:r>
      <w:r w:rsidR="001B690F">
        <w:t>a</w:t>
      </w:r>
      <w:r>
        <w:t xml:space="preserve">udited webinar taught by Nancy Freeman; very effective; needs a </w:t>
      </w:r>
      <w:r w:rsidR="001B690F">
        <w:t xml:space="preserve">couple more runs for polishing.  This was done in collaboration with CEPC.  CEPC </w:t>
      </w:r>
      <w:bookmarkStart w:id="0" w:name="_GoBack"/>
      <w:bookmarkEnd w:id="0"/>
      <w:r w:rsidR="001B690F">
        <w:t>provided suggestions for the developer, presenter, and there were some reviews done by CEPC.</w:t>
      </w:r>
    </w:p>
    <w:p w:rsidR="001B690F" w:rsidRPr="00603E59" w:rsidRDefault="001B690F" w:rsidP="001B690F">
      <w:pPr>
        <w:spacing w:after="0" w:line="240" w:lineRule="auto"/>
      </w:pPr>
    </w:p>
    <w:p w:rsidR="008902C4" w:rsidRDefault="001B690F" w:rsidP="002612CA">
      <w:pPr>
        <w:spacing w:after="0" w:line="240" w:lineRule="auto"/>
      </w:pPr>
      <w:r w:rsidRPr="001B690F">
        <w:rPr>
          <w:b/>
        </w:rPr>
        <w:t>Pre-con proposals</w:t>
      </w:r>
      <w:r w:rsidRPr="001B690F">
        <w:t xml:space="preserve"> </w:t>
      </w:r>
      <w:r>
        <w:t xml:space="preserve">- </w:t>
      </w:r>
      <w:r w:rsidR="008902C4" w:rsidRPr="001B690F">
        <w:t>Clemens</w:t>
      </w:r>
      <w:r w:rsidR="00D420C6">
        <w:t xml:space="preserve"> talked asked for volunteers to review pre-conference proposals.  Flynn and Strandmark offered to review Teaching with Primary Recourses.</w:t>
      </w:r>
    </w:p>
    <w:p w:rsidR="00D420C6" w:rsidRPr="001B690F" w:rsidRDefault="00D420C6" w:rsidP="002612CA">
      <w:pPr>
        <w:spacing w:after="0" w:line="240" w:lineRule="auto"/>
      </w:pPr>
    </w:p>
    <w:p w:rsidR="007633E1" w:rsidRDefault="00603E59" w:rsidP="002612CA">
      <w:pPr>
        <w:spacing w:line="240" w:lineRule="auto"/>
        <w:rPr>
          <w:rFonts w:asciiTheme="minorHAnsi" w:eastAsia="Times New Roman" w:hAnsiTheme="minorHAnsi"/>
          <w:color w:val="222222"/>
        </w:rPr>
      </w:pPr>
      <w:r>
        <w:rPr>
          <w:rFonts w:asciiTheme="minorHAnsi" w:eastAsia="Times New Roman" w:hAnsiTheme="minorHAnsi"/>
          <w:color w:val="222222"/>
        </w:rPr>
        <w:t>De Sutter</w:t>
      </w:r>
      <w:r w:rsidR="00D420C6">
        <w:rPr>
          <w:rFonts w:asciiTheme="minorHAnsi" w:eastAsia="Times New Roman" w:hAnsiTheme="minorHAnsi"/>
          <w:color w:val="222222"/>
        </w:rPr>
        <w:t xml:space="preserve"> explained that our experience with pre-conferences has </w:t>
      </w:r>
      <w:r>
        <w:rPr>
          <w:rFonts w:asciiTheme="minorHAnsi" w:eastAsia="Times New Roman" w:hAnsiTheme="minorHAnsi"/>
          <w:color w:val="222222"/>
        </w:rPr>
        <w:t>been disheartening</w:t>
      </w:r>
      <w:r w:rsidR="00D420C6">
        <w:rPr>
          <w:rFonts w:asciiTheme="minorHAnsi" w:eastAsia="Times New Roman" w:hAnsiTheme="minorHAnsi"/>
          <w:color w:val="222222"/>
        </w:rPr>
        <w:t xml:space="preserve"> due in part to increasing competition from within (sections) and from outside (vendors and others) who are scheduling free education opportunities.  In addition, committee meetings and other conference activities are scheduled on days that have, traditionally been for pre-conference education, only.  Confusing language – some of these activities are marketed as pre-conference workshops – only </w:t>
      </w:r>
      <w:r w:rsidR="007633E1">
        <w:rPr>
          <w:rFonts w:asciiTheme="minorHAnsi" w:eastAsia="Times New Roman" w:hAnsiTheme="minorHAnsi"/>
          <w:color w:val="222222"/>
        </w:rPr>
        <w:t xml:space="preserve">complicates matters.  </w:t>
      </w:r>
    </w:p>
    <w:p w:rsidR="00603E59" w:rsidRPr="00603E59" w:rsidRDefault="00603E59" w:rsidP="002612CA">
      <w:pPr>
        <w:spacing w:line="240" w:lineRule="auto"/>
      </w:pPr>
      <w:r>
        <w:rPr>
          <w:rFonts w:asciiTheme="minorHAnsi" w:eastAsia="Times New Roman" w:hAnsiTheme="minorHAnsi"/>
          <w:color w:val="222222"/>
        </w:rPr>
        <w:t>De Sutter will send out two new proposals and asks for reviews to be returned in January</w:t>
      </w:r>
    </w:p>
    <w:p w:rsidR="007633E1" w:rsidRPr="00147B07" w:rsidRDefault="008902C4" w:rsidP="007633E1">
      <w:pPr>
        <w:spacing w:line="240" w:lineRule="auto"/>
      </w:pPr>
      <w:r w:rsidRPr="007633E1">
        <w:rPr>
          <w:b/>
        </w:rPr>
        <w:lastRenderedPageBreak/>
        <w:t>Misc. Updates</w:t>
      </w:r>
      <w:r w:rsidR="007633E1" w:rsidRPr="007633E1">
        <w:rPr>
          <w:b/>
        </w:rPr>
        <w:t xml:space="preserve"> -</w:t>
      </w:r>
      <w:r w:rsidR="007633E1" w:rsidRPr="007633E1">
        <w:t xml:space="preserve"> De Sutter </w:t>
      </w:r>
      <w:r w:rsidR="007633E1">
        <w:t xml:space="preserve">shared that there is communication with Bruce Bruemmer and Phil Mooney (both teach the three-day business archives workshop) to develop webinars on business archives. The workshop is very popular but only offered every other year as it requires more coordination.  </w:t>
      </w:r>
    </w:p>
    <w:p w:rsidR="00603E59" w:rsidRDefault="00603E59" w:rsidP="002612CA">
      <w:pPr>
        <w:spacing w:line="240" w:lineRule="auto"/>
      </w:pPr>
      <w:r>
        <w:t>Advocacy Café</w:t>
      </w:r>
      <w:r w:rsidR="007633E1">
        <w:t xml:space="preserve"> webinar is today at 2p ET – registration is still possible and anyone interested can still participate.</w:t>
      </w:r>
    </w:p>
    <w:p w:rsidR="007633E1" w:rsidRDefault="007633E1" w:rsidP="007633E1">
      <w:pPr>
        <w:spacing w:after="0" w:line="240" w:lineRule="auto"/>
      </w:pPr>
      <w:r>
        <w:t>De Sutter’s t</w:t>
      </w:r>
      <w:r w:rsidRPr="00603E59">
        <w:t>enure</w:t>
      </w:r>
      <w:r>
        <w:t xml:space="preserve"> has been extended through mid-January.</w:t>
      </w:r>
    </w:p>
    <w:p w:rsidR="007633E1" w:rsidRDefault="007633E1" w:rsidP="007633E1">
      <w:pPr>
        <w:spacing w:after="0" w:line="240" w:lineRule="auto"/>
      </w:pPr>
    </w:p>
    <w:p w:rsidR="007633E1" w:rsidRDefault="007633E1" w:rsidP="007633E1">
      <w:pPr>
        <w:spacing w:after="0" w:line="240" w:lineRule="auto"/>
      </w:pPr>
      <w:r>
        <w:t>Adjournment</w:t>
      </w:r>
    </w:p>
    <w:p w:rsidR="007633E1" w:rsidRDefault="007633E1" w:rsidP="007633E1">
      <w:pPr>
        <w:spacing w:line="240" w:lineRule="auto"/>
      </w:pPr>
    </w:p>
    <w:p w:rsidR="007633E1" w:rsidRPr="00603E59" w:rsidRDefault="007633E1" w:rsidP="002612CA">
      <w:pPr>
        <w:spacing w:line="240" w:lineRule="auto"/>
      </w:pPr>
    </w:p>
    <w:sectPr w:rsidR="007633E1" w:rsidRPr="00603E59" w:rsidSect="003A3D4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3BD" w:rsidRDefault="00CC13BD" w:rsidP="007D054B">
      <w:pPr>
        <w:spacing w:after="0" w:line="240" w:lineRule="auto"/>
      </w:pPr>
      <w:r>
        <w:separator/>
      </w:r>
    </w:p>
  </w:endnote>
  <w:endnote w:type="continuationSeparator" w:id="0">
    <w:p w:rsidR="00CC13BD" w:rsidRDefault="00CC13BD" w:rsidP="007D0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3BD" w:rsidRDefault="00CC13BD" w:rsidP="007D054B">
      <w:pPr>
        <w:spacing w:after="0" w:line="240" w:lineRule="auto"/>
      </w:pPr>
      <w:r>
        <w:separator/>
      </w:r>
    </w:p>
  </w:footnote>
  <w:footnote w:type="continuationSeparator" w:id="0">
    <w:p w:rsidR="00CC13BD" w:rsidRDefault="00CC13BD" w:rsidP="007D05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04F8"/>
    <w:multiLevelType w:val="hybridMultilevel"/>
    <w:tmpl w:val="8BFE365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2224CB"/>
    <w:multiLevelType w:val="hybridMultilevel"/>
    <w:tmpl w:val="717ACA5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4141A1"/>
    <w:multiLevelType w:val="hybridMultilevel"/>
    <w:tmpl w:val="C840F0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527FD7"/>
    <w:multiLevelType w:val="hybridMultilevel"/>
    <w:tmpl w:val="53A67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36561"/>
    <w:multiLevelType w:val="multilevel"/>
    <w:tmpl w:val="EB0AA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C14104"/>
    <w:multiLevelType w:val="hybridMultilevel"/>
    <w:tmpl w:val="D76AB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E30D57"/>
    <w:multiLevelType w:val="hybridMultilevel"/>
    <w:tmpl w:val="ED3013C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070E0D"/>
    <w:multiLevelType w:val="hybridMultilevel"/>
    <w:tmpl w:val="95405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04C3ADA"/>
    <w:multiLevelType w:val="hybridMultilevel"/>
    <w:tmpl w:val="DF2C18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7F051E3"/>
    <w:multiLevelType w:val="hybridMultilevel"/>
    <w:tmpl w:val="75E41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2D3DEF"/>
    <w:multiLevelType w:val="hybridMultilevel"/>
    <w:tmpl w:val="75D4B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B2A3862"/>
    <w:multiLevelType w:val="hybridMultilevel"/>
    <w:tmpl w:val="8B943C82"/>
    <w:lvl w:ilvl="0" w:tplc="0F56AEB2">
      <w:start w:val="1"/>
      <w:numFmt w:val="decimal"/>
      <w:lvlText w:val="%1."/>
      <w:lvlJc w:val="left"/>
      <w:pPr>
        <w:ind w:left="384" w:hanging="3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D140A93"/>
    <w:multiLevelType w:val="hybridMultilevel"/>
    <w:tmpl w:val="D31428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ED27C2"/>
    <w:multiLevelType w:val="hybridMultilevel"/>
    <w:tmpl w:val="D6B68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E037702"/>
    <w:multiLevelType w:val="hybridMultilevel"/>
    <w:tmpl w:val="84ECBB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1A708DD"/>
    <w:multiLevelType w:val="multilevel"/>
    <w:tmpl w:val="5B6218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2D56064"/>
    <w:multiLevelType w:val="hybridMultilevel"/>
    <w:tmpl w:val="E260235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98847E6"/>
    <w:multiLevelType w:val="hybridMultilevel"/>
    <w:tmpl w:val="242AB4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F252551"/>
    <w:multiLevelType w:val="multilevel"/>
    <w:tmpl w:val="82244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BD0F4D"/>
    <w:multiLevelType w:val="hybridMultilevel"/>
    <w:tmpl w:val="7458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11DA3"/>
    <w:multiLevelType w:val="hybridMultilevel"/>
    <w:tmpl w:val="76A4FB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0022875"/>
    <w:multiLevelType w:val="hybridMultilevel"/>
    <w:tmpl w:val="A25E576E"/>
    <w:lvl w:ilvl="0" w:tplc="A38CB6BA">
      <w:start w:val="1"/>
      <w:numFmt w:val="upperLetter"/>
      <w:lvlText w:val="%1."/>
      <w:lvlJc w:val="left"/>
      <w:pPr>
        <w:ind w:left="153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637889"/>
    <w:multiLevelType w:val="hybridMultilevel"/>
    <w:tmpl w:val="642EBBD6"/>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49E65DD"/>
    <w:multiLevelType w:val="hybridMultilevel"/>
    <w:tmpl w:val="495E2A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5E50C08"/>
    <w:multiLevelType w:val="hybridMultilevel"/>
    <w:tmpl w:val="79D8D3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6164FBF"/>
    <w:multiLevelType w:val="hybridMultilevel"/>
    <w:tmpl w:val="31DC3A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595D1328"/>
    <w:multiLevelType w:val="hybridMultilevel"/>
    <w:tmpl w:val="50068B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D0D7D81"/>
    <w:multiLevelType w:val="hybridMultilevel"/>
    <w:tmpl w:val="084A55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D6065BD"/>
    <w:multiLevelType w:val="multilevel"/>
    <w:tmpl w:val="A9E2D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E02DBD"/>
    <w:multiLevelType w:val="multilevel"/>
    <w:tmpl w:val="E926D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BF3033"/>
    <w:multiLevelType w:val="multilevel"/>
    <w:tmpl w:val="BDBA3E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68042D14"/>
    <w:multiLevelType w:val="hybridMultilevel"/>
    <w:tmpl w:val="FF7492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83745AC"/>
    <w:multiLevelType w:val="hybridMultilevel"/>
    <w:tmpl w:val="1EA853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9693165"/>
    <w:multiLevelType w:val="hybridMultilevel"/>
    <w:tmpl w:val="68EA71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A447550"/>
    <w:multiLevelType w:val="hybridMultilevel"/>
    <w:tmpl w:val="B0D449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DB0DAC"/>
    <w:multiLevelType w:val="multilevel"/>
    <w:tmpl w:val="69D0CC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795A3240"/>
    <w:multiLevelType w:val="hybridMultilevel"/>
    <w:tmpl w:val="C3702F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D341386"/>
    <w:multiLevelType w:val="hybridMultilevel"/>
    <w:tmpl w:val="5E4872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38" w15:restartNumberingAfterBreak="0">
    <w:nsid w:val="7F367E26"/>
    <w:multiLevelType w:val="hybridMultilevel"/>
    <w:tmpl w:val="A93E18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5"/>
  </w:num>
  <w:num w:numId="2">
    <w:abstractNumId w:val="22"/>
  </w:num>
  <w:num w:numId="3">
    <w:abstractNumId w:val="36"/>
  </w:num>
  <w:num w:numId="4">
    <w:abstractNumId w:val="1"/>
  </w:num>
  <w:num w:numId="5">
    <w:abstractNumId w:val="32"/>
  </w:num>
  <w:num w:numId="6">
    <w:abstractNumId w:val="20"/>
  </w:num>
  <w:num w:numId="7">
    <w:abstractNumId w:val="28"/>
  </w:num>
  <w:num w:numId="8">
    <w:abstractNumId w:val="5"/>
  </w:num>
  <w:num w:numId="9">
    <w:abstractNumId w:val="11"/>
  </w:num>
  <w:num w:numId="10">
    <w:abstractNumId w:val="38"/>
  </w:num>
  <w:num w:numId="11">
    <w:abstractNumId w:val="3"/>
  </w:num>
  <w:num w:numId="12">
    <w:abstractNumId w:val="33"/>
  </w:num>
  <w:num w:numId="13">
    <w:abstractNumId w:val="27"/>
  </w:num>
  <w:num w:numId="14">
    <w:abstractNumId w:val="26"/>
  </w:num>
  <w:num w:numId="15">
    <w:abstractNumId w:val="29"/>
  </w:num>
  <w:num w:numId="16">
    <w:abstractNumId w:val="15"/>
  </w:num>
  <w:num w:numId="17">
    <w:abstractNumId w:val="4"/>
  </w:num>
  <w:num w:numId="18">
    <w:abstractNumId w:val="18"/>
  </w:num>
  <w:num w:numId="19">
    <w:abstractNumId w:val="35"/>
  </w:num>
  <w:num w:numId="20">
    <w:abstractNumId w:val="30"/>
  </w:num>
  <w:num w:numId="21">
    <w:abstractNumId w:val="24"/>
  </w:num>
  <w:num w:numId="22">
    <w:abstractNumId w:val="19"/>
  </w:num>
  <w:num w:numId="23">
    <w:abstractNumId w:val="8"/>
  </w:num>
  <w:num w:numId="24">
    <w:abstractNumId w:val="13"/>
  </w:num>
  <w:num w:numId="25">
    <w:abstractNumId w:val="2"/>
  </w:num>
  <w:num w:numId="26">
    <w:abstractNumId w:val="6"/>
  </w:num>
  <w:num w:numId="27">
    <w:abstractNumId w:val="12"/>
  </w:num>
  <w:num w:numId="28">
    <w:abstractNumId w:val="14"/>
  </w:num>
  <w:num w:numId="29">
    <w:abstractNumId w:val="7"/>
  </w:num>
  <w:num w:numId="30">
    <w:abstractNumId w:val="37"/>
  </w:num>
  <w:num w:numId="31">
    <w:abstractNumId w:val="17"/>
  </w:num>
  <w:num w:numId="32">
    <w:abstractNumId w:val="0"/>
  </w:num>
  <w:num w:numId="33">
    <w:abstractNumId w:val="31"/>
  </w:num>
  <w:num w:numId="34">
    <w:abstractNumId w:val="17"/>
  </w:num>
  <w:num w:numId="35">
    <w:abstractNumId w:val="23"/>
  </w:num>
  <w:num w:numId="36">
    <w:abstractNumId w:val="21"/>
  </w:num>
  <w:num w:numId="37">
    <w:abstractNumId w:val="10"/>
  </w:num>
  <w:num w:numId="38">
    <w:abstractNumId w:val="16"/>
  </w:num>
  <w:num w:numId="39">
    <w:abstractNumId w:val="34"/>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668"/>
    <w:rsid w:val="00017E5A"/>
    <w:rsid w:val="0002767F"/>
    <w:rsid w:val="00030B02"/>
    <w:rsid w:val="000341AA"/>
    <w:rsid w:val="00045968"/>
    <w:rsid w:val="000653B1"/>
    <w:rsid w:val="000B30B8"/>
    <w:rsid w:val="000B5FCD"/>
    <w:rsid w:val="000D6656"/>
    <w:rsid w:val="000E68E0"/>
    <w:rsid w:val="000F6F61"/>
    <w:rsid w:val="00124986"/>
    <w:rsid w:val="0013221F"/>
    <w:rsid w:val="00136C12"/>
    <w:rsid w:val="00147B07"/>
    <w:rsid w:val="00150B63"/>
    <w:rsid w:val="0015774B"/>
    <w:rsid w:val="0017165C"/>
    <w:rsid w:val="00195BD0"/>
    <w:rsid w:val="00196A79"/>
    <w:rsid w:val="00196C06"/>
    <w:rsid w:val="001B690F"/>
    <w:rsid w:val="001B6FE6"/>
    <w:rsid w:val="001C3379"/>
    <w:rsid w:val="001C776A"/>
    <w:rsid w:val="00201992"/>
    <w:rsid w:val="0020469A"/>
    <w:rsid w:val="00214159"/>
    <w:rsid w:val="002155A7"/>
    <w:rsid w:val="00247BC6"/>
    <w:rsid w:val="002612CA"/>
    <w:rsid w:val="002864EC"/>
    <w:rsid w:val="002A742F"/>
    <w:rsid w:val="002C6F6F"/>
    <w:rsid w:val="002D79DE"/>
    <w:rsid w:val="002E372F"/>
    <w:rsid w:val="00304964"/>
    <w:rsid w:val="0031397E"/>
    <w:rsid w:val="00320EE9"/>
    <w:rsid w:val="0034627C"/>
    <w:rsid w:val="00347C79"/>
    <w:rsid w:val="00356C0C"/>
    <w:rsid w:val="003726D7"/>
    <w:rsid w:val="00375751"/>
    <w:rsid w:val="0038139F"/>
    <w:rsid w:val="00383333"/>
    <w:rsid w:val="003860B7"/>
    <w:rsid w:val="003948D2"/>
    <w:rsid w:val="003A3D49"/>
    <w:rsid w:val="003B6AC8"/>
    <w:rsid w:val="003E2739"/>
    <w:rsid w:val="003E5A25"/>
    <w:rsid w:val="00434E31"/>
    <w:rsid w:val="004365DF"/>
    <w:rsid w:val="004430B1"/>
    <w:rsid w:val="0046258B"/>
    <w:rsid w:val="00471408"/>
    <w:rsid w:val="00487400"/>
    <w:rsid w:val="00494EF9"/>
    <w:rsid w:val="004978BA"/>
    <w:rsid w:val="004A2B0C"/>
    <w:rsid w:val="004C7B15"/>
    <w:rsid w:val="004D012F"/>
    <w:rsid w:val="004D5C1B"/>
    <w:rsid w:val="004E6D0E"/>
    <w:rsid w:val="004F2D66"/>
    <w:rsid w:val="004F7EF4"/>
    <w:rsid w:val="00501106"/>
    <w:rsid w:val="00517DFA"/>
    <w:rsid w:val="00567D3E"/>
    <w:rsid w:val="00570566"/>
    <w:rsid w:val="00571B93"/>
    <w:rsid w:val="00577978"/>
    <w:rsid w:val="00586A77"/>
    <w:rsid w:val="00591418"/>
    <w:rsid w:val="00591513"/>
    <w:rsid w:val="005A581B"/>
    <w:rsid w:val="005A7099"/>
    <w:rsid w:val="005B3D4F"/>
    <w:rsid w:val="005C6DBB"/>
    <w:rsid w:val="005C7A15"/>
    <w:rsid w:val="005F6EF3"/>
    <w:rsid w:val="00603E59"/>
    <w:rsid w:val="00622802"/>
    <w:rsid w:val="0067138D"/>
    <w:rsid w:val="006A3D1F"/>
    <w:rsid w:val="006B1174"/>
    <w:rsid w:val="006B3247"/>
    <w:rsid w:val="006C64B7"/>
    <w:rsid w:val="006E037B"/>
    <w:rsid w:val="0070049C"/>
    <w:rsid w:val="007015F7"/>
    <w:rsid w:val="007230E3"/>
    <w:rsid w:val="00727F4B"/>
    <w:rsid w:val="0074621E"/>
    <w:rsid w:val="0075174B"/>
    <w:rsid w:val="007574FA"/>
    <w:rsid w:val="00762430"/>
    <w:rsid w:val="007633E1"/>
    <w:rsid w:val="007714E0"/>
    <w:rsid w:val="007900C5"/>
    <w:rsid w:val="007B5663"/>
    <w:rsid w:val="007B6ED8"/>
    <w:rsid w:val="007B7006"/>
    <w:rsid w:val="007D054B"/>
    <w:rsid w:val="0081699E"/>
    <w:rsid w:val="00824B19"/>
    <w:rsid w:val="008376E4"/>
    <w:rsid w:val="008519EA"/>
    <w:rsid w:val="0087798E"/>
    <w:rsid w:val="008902C4"/>
    <w:rsid w:val="008B428C"/>
    <w:rsid w:val="008D046E"/>
    <w:rsid w:val="00905250"/>
    <w:rsid w:val="0092654D"/>
    <w:rsid w:val="00931975"/>
    <w:rsid w:val="00931DF3"/>
    <w:rsid w:val="009328EC"/>
    <w:rsid w:val="00942668"/>
    <w:rsid w:val="00952033"/>
    <w:rsid w:val="00983770"/>
    <w:rsid w:val="009959A3"/>
    <w:rsid w:val="009A363D"/>
    <w:rsid w:val="009A4648"/>
    <w:rsid w:val="009A6C87"/>
    <w:rsid w:val="009C53B1"/>
    <w:rsid w:val="009E452D"/>
    <w:rsid w:val="009F09D1"/>
    <w:rsid w:val="00A07D29"/>
    <w:rsid w:val="00A2031E"/>
    <w:rsid w:val="00A275B6"/>
    <w:rsid w:val="00A64E6C"/>
    <w:rsid w:val="00A83441"/>
    <w:rsid w:val="00A83B5C"/>
    <w:rsid w:val="00A91468"/>
    <w:rsid w:val="00AB4632"/>
    <w:rsid w:val="00B0251E"/>
    <w:rsid w:val="00B364E7"/>
    <w:rsid w:val="00B64C3F"/>
    <w:rsid w:val="00B64D6E"/>
    <w:rsid w:val="00B73F18"/>
    <w:rsid w:val="00B7608C"/>
    <w:rsid w:val="00B9214B"/>
    <w:rsid w:val="00BC603F"/>
    <w:rsid w:val="00BE467F"/>
    <w:rsid w:val="00C12C17"/>
    <w:rsid w:val="00C30284"/>
    <w:rsid w:val="00C6413A"/>
    <w:rsid w:val="00C67F68"/>
    <w:rsid w:val="00C71585"/>
    <w:rsid w:val="00C95003"/>
    <w:rsid w:val="00C96A23"/>
    <w:rsid w:val="00C96BFA"/>
    <w:rsid w:val="00CA1BE9"/>
    <w:rsid w:val="00CC13BD"/>
    <w:rsid w:val="00CC4B5F"/>
    <w:rsid w:val="00D05799"/>
    <w:rsid w:val="00D22EDB"/>
    <w:rsid w:val="00D346EE"/>
    <w:rsid w:val="00D36011"/>
    <w:rsid w:val="00D420C6"/>
    <w:rsid w:val="00D44EDE"/>
    <w:rsid w:val="00D517E1"/>
    <w:rsid w:val="00D53F20"/>
    <w:rsid w:val="00D548D0"/>
    <w:rsid w:val="00D618C3"/>
    <w:rsid w:val="00D63537"/>
    <w:rsid w:val="00D6387D"/>
    <w:rsid w:val="00D70814"/>
    <w:rsid w:val="00D84237"/>
    <w:rsid w:val="00D84E06"/>
    <w:rsid w:val="00D873F2"/>
    <w:rsid w:val="00DA1C78"/>
    <w:rsid w:val="00DB5DFB"/>
    <w:rsid w:val="00DB6101"/>
    <w:rsid w:val="00DD0D74"/>
    <w:rsid w:val="00DD7708"/>
    <w:rsid w:val="00DF6ED1"/>
    <w:rsid w:val="00E2257A"/>
    <w:rsid w:val="00E32697"/>
    <w:rsid w:val="00E80BAB"/>
    <w:rsid w:val="00E86513"/>
    <w:rsid w:val="00E9045F"/>
    <w:rsid w:val="00E904FD"/>
    <w:rsid w:val="00E931AE"/>
    <w:rsid w:val="00EB273E"/>
    <w:rsid w:val="00EB61BC"/>
    <w:rsid w:val="00ED0C73"/>
    <w:rsid w:val="00EE49BB"/>
    <w:rsid w:val="00F02175"/>
    <w:rsid w:val="00F07DAB"/>
    <w:rsid w:val="00F43453"/>
    <w:rsid w:val="00F47099"/>
    <w:rsid w:val="00F709CC"/>
    <w:rsid w:val="00FA0F2A"/>
    <w:rsid w:val="00FA29AC"/>
    <w:rsid w:val="00FB06F2"/>
    <w:rsid w:val="00FC1FC0"/>
    <w:rsid w:val="00FC6B9D"/>
    <w:rsid w:val="00FD644E"/>
    <w:rsid w:val="00FE6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BFE09"/>
  <w15:docId w15:val="{F7CA87F3-6E6F-4E9B-99FD-1E5FA9601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4266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05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54B"/>
    <w:rPr>
      <w:rFonts w:ascii="Calibri" w:eastAsia="Calibri" w:hAnsi="Calibri" w:cs="Times New Roman"/>
    </w:rPr>
  </w:style>
  <w:style w:type="paragraph" w:styleId="Footer">
    <w:name w:val="footer"/>
    <w:basedOn w:val="Normal"/>
    <w:link w:val="FooterChar"/>
    <w:uiPriority w:val="99"/>
    <w:unhideWhenUsed/>
    <w:rsid w:val="007D05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54B"/>
    <w:rPr>
      <w:rFonts w:ascii="Calibri" w:eastAsia="Calibri" w:hAnsi="Calibri" w:cs="Times New Roman"/>
    </w:rPr>
  </w:style>
  <w:style w:type="paragraph" w:styleId="ListParagraph">
    <w:name w:val="List Paragraph"/>
    <w:basedOn w:val="Normal"/>
    <w:uiPriority w:val="34"/>
    <w:qFormat/>
    <w:rsid w:val="00E9045F"/>
    <w:pPr>
      <w:spacing w:after="0" w:line="240" w:lineRule="auto"/>
      <w:ind w:left="720"/>
    </w:pPr>
    <w:rPr>
      <w:rFonts w:eastAsiaTheme="minorHAnsi"/>
    </w:rPr>
  </w:style>
  <w:style w:type="character" w:styleId="Hyperlink">
    <w:name w:val="Hyperlink"/>
    <w:basedOn w:val="DefaultParagraphFont"/>
    <w:uiPriority w:val="99"/>
    <w:unhideWhenUsed/>
    <w:rsid w:val="00F02175"/>
    <w:rPr>
      <w:color w:val="0563C1"/>
      <w:u w:val="single"/>
    </w:rPr>
  </w:style>
  <w:style w:type="paragraph" w:styleId="BalloonText">
    <w:name w:val="Balloon Text"/>
    <w:basedOn w:val="Normal"/>
    <w:link w:val="BalloonTextChar"/>
    <w:uiPriority w:val="99"/>
    <w:semiHidden/>
    <w:unhideWhenUsed/>
    <w:rsid w:val="004E6D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D0E"/>
    <w:rPr>
      <w:rFonts w:ascii="Segoe UI" w:eastAsia="Calibri" w:hAnsi="Segoe UI" w:cs="Segoe UI"/>
      <w:sz w:val="18"/>
      <w:szCs w:val="18"/>
    </w:rPr>
  </w:style>
  <w:style w:type="paragraph" w:styleId="NormalWeb">
    <w:name w:val="Normal (Web)"/>
    <w:basedOn w:val="Normal"/>
    <w:uiPriority w:val="99"/>
    <w:semiHidden/>
    <w:unhideWhenUsed/>
    <w:rsid w:val="0067138D"/>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1624">
      <w:bodyDiv w:val="1"/>
      <w:marLeft w:val="0"/>
      <w:marRight w:val="0"/>
      <w:marTop w:val="0"/>
      <w:marBottom w:val="0"/>
      <w:divBdr>
        <w:top w:val="none" w:sz="0" w:space="0" w:color="auto"/>
        <w:left w:val="none" w:sz="0" w:space="0" w:color="auto"/>
        <w:bottom w:val="none" w:sz="0" w:space="0" w:color="auto"/>
        <w:right w:val="none" w:sz="0" w:space="0" w:color="auto"/>
      </w:divBdr>
    </w:div>
    <w:div w:id="111944978">
      <w:bodyDiv w:val="1"/>
      <w:marLeft w:val="0"/>
      <w:marRight w:val="0"/>
      <w:marTop w:val="0"/>
      <w:marBottom w:val="0"/>
      <w:divBdr>
        <w:top w:val="none" w:sz="0" w:space="0" w:color="auto"/>
        <w:left w:val="none" w:sz="0" w:space="0" w:color="auto"/>
        <w:bottom w:val="none" w:sz="0" w:space="0" w:color="auto"/>
        <w:right w:val="none" w:sz="0" w:space="0" w:color="auto"/>
      </w:divBdr>
    </w:div>
    <w:div w:id="470363032">
      <w:bodyDiv w:val="1"/>
      <w:marLeft w:val="0"/>
      <w:marRight w:val="0"/>
      <w:marTop w:val="0"/>
      <w:marBottom w:val="0"/>
      <w:divBdr>
        <w:top w:val="none" w:sz="0" w:space="0" w:color="auto"/>
        <w:left w:val="none" w:sz="0" w:space="0" w:color="auto"/>
        <w:bottom w:val="none" w:sz="0" w:space="0" w:color="auto"/>
        <w:right w:val="none" w:sz="0" w:space="0" w:color="auto"/>
      </w:divBdr>
    </w:div>
    <w:div w:id="949505087">
      <w:bodyDiv w:val="1"/>
      <w:marLeft w:val="0"/>
      <w:marRight w:val="0"/>
      <w:marTop w:val="0"/>
      <w:marBottom w:val="0"/>
      <w:divBdr>
        <w:top w:val="none" w:sz="0" w:space="0" w:color="auto"/>
        <w:left w:val="none" w:sz="0" w:space="0" w:color="auto"/>
        <w:bottom w:val="none" w:sz="0" w:space="0" w:color="auto"/>
        <w:right w:val="none" w:sz="0" w:space="0" w:color="auto"/>
      </w:divBdr>
    </w:div>
    <w:div w:id="960500631">
      <w:bodyDiv w:val="1"/>
      <w:marLeft w:val="0"/>
      <w:marRight w:val="0"/>
      <w:marTop w:val="0"/>
      <w:marBottom w:val="0"/>
      <w:divBdr>
        <w:top w:val="none" w:sz="0" w:space="0" w:color="auto"/>
        <w:left w:val="none" w:sz="0" w:space="0" w:color="auto"/>
        <w:bottom w:val="none" w:sz="0" w:space="0" w:color="auto"/>
        <w:right w:val="none" w:sz="0" w:space="0" w:color="auto"/>
      </w:divBdr>
    </w:div>
    <w:div w:id="1361315648">
      <w:bodyDiv w:val="1"/>
      <w:marLeft w:val="0"/>
      <w:marRight w:val="0"/>
      <w:marTop w:val="0"/>
      <w:marBottom w:val="0"/>
      <w:divBdr>
        <w:top w:val="none" w:sz="0" w:space="0" w:color="auto"/>
        <w:left w:val="none" w:sz="0" w:space="0" w:color="auto"/>
        <w:bottom w:val="none" w:sz="0" w:space="0" w:color="auto"/>
        <w:right w:val="none" w:sz="0" w:space="0" w:color="auto"/>
      </w:divBdr>
    </w:div>
    <w:div w:id="1503811919">
      <w:bodyDiv w:val="1"/>
      <w:marLeft w:val="0"/>
      <w:marRight w:val="0"/>
      <w:marTop w:val="0"/>
      <w:marBottom w:val="0"/>
      <w:divBdr>
        <w:top w:val="none" w:sz="0" w:space="0" w:color="auto"/>
        <w:left w:val="none" w:sz="0" w:space="0" w:color="auto"/>
        <w:bottom w:val="none" w:sz="0" w:space="0" w:color="auto"/>
        <w:right w:val="none" w:sz="0" w:space="0" w:color="auto"/>
      </w:divBdr>
    </w:div>
    <w:div w:id="1566718134">
      <w:bodyDiv w:val="1"/>
      <w:marLeft w:val="0"/>
      <w:marRight w:val="0"/>
      <w:marTop w:val="0"/>
      <w:marBottom w:val="0"/>
      <w:divBdr>
        <w:top w:val="none" w:sz="0" w:space="0" w:color="auto"/>
        <w:left w:val="none" w:sz="0" w:space="0" w:color="auto"/>
        <w:bottom w:val="none" w:sz="0" w:space="0" w:color="auto"/>
        <w:right w:val="none" w:sz="0" w:space="0" w:color="auto"/>
      </w:divBdr>
    </w:div>
    <w:div w:id="1578857196">
      <w:bodyDiv w:val="1"/>
      <w:marLeft w:val="0"/>
      <w:marRight w:val="0"/>
      <w:marTop w:val="0"/>
      <w:marBottom w:val="0"/>
      <w:divBdr>
        <w:top w:val="none" w:sz="0" w:space="0" w:color="auto"/>
        <w:left w:val="none" w:sz="0" w:space="0" w:color="auto"/>
        <w:bottom w:val="none" w:sz="0" w:space="0" w:color="auto"/>
        <w:right w:val="none" w:sz="0" w:space="0" w:color="auto"/>
      </w:divBdr>
    </w:div>
    <w:div w:id="1695224659">
      <w:bodyDiv w:val="1"/>
      <w:marLeft w:val="0"/>
      <w:marRight w:val="0"/>
      <w:marTop w:val="0"/>
      <w:marBottom w:val="0"/>
      <w:divBdr>
        <w:top w:val="none" w:sz="0" w:space="0" w:color="auto"/>
        <w:left w:val="none" w:sz="0" w:space="0" w:color="auto"/>
        <w:bottom w:val="none" w:sz="0" w:space="0" w:color="auto"/>
        <w:right w:val="none" w:sz="0" w:space="0" w:color="auto"/>
      </w:divBdr>
    </w:div>
    <w:div w:id="1856923525">
      <w:bodyDiv w:val="1"/>
      <w:marLeft w:val="0"/>
      <w:marRight w:val="0"/>
      <w:marTop w:val="0"/>
      <w:marBottom w:val="0"/>
      <w:divBdr>
        <w:top w:val="none" w:sz="0" w:space="0" w:color="auto"/>
        <w:left w:val="none" w:sz="0" w:space="0" w:color="auto"/>
        <w:bottom w:val="none" w:sz="0" w:space="0" w:color="auto"/>
        <w:right w:val="none" w:sz="0" w:space="0" w:color="auto"/>
      </w:divBdr>
    </w:div>
    <w:div w:id="191157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4BA7FCA7-4A40-48D1-971D-B5CA217B1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 Jaroszek</dc:creator>
  <cp:lastModifiedBy>User</cp:lastModifiedBy>
  <cp:revision>2</cp:revision>
  <cp:lastPrinted>2016-11-08T21:29:00Z</cp:lastPrinted>
  <dcterms:created xsi:type="dcterms:W3CDTF">2017-01-10T19:22:00Z</dcterms:created>
  <dcterms:modified xsi:type="dcterms:W3CDTF">2017-01-10T19:22:00Z</dcterms:modified>
</cp:coreProperties>
</file>